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8862" w14:textId="14E53965" w:rsidR="00360D31" w:rsidRDefault="00A54B82"/>
    <w:p w14:paraId="38D7949C" w14:textId="416CF200" w:rsidR="00A54B82" w:rsidRDefault="00A54B82"/>
    <w:p w14:paraId="0B8CAEDD" w14:textId="2F1D04FD" w:rsidR="00A54B82" w:rsidRDefault="00A54B82"/>
    <w:p w14:paraId="66778B2F" w14:textId="77777777" w:rsidR="00A54B82" w:rsidRPr="00A54B82" w:rsidRDefault="00A54B82" w:rsidP="00A54B82">
      <w:pPr>
        <w:shd w:val="clear" w:color="auto" w:fill="C5E0B3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A54B82">
        <w:rPr>
          <w:rFonts w:ascii="Calibri" w:eastAsia="Times New Roman" w:hAnsi="Calibri" w:cs="Times New Roman"/>
          <w:b/>
          <w:bCs/>
          <w:color w:val="000000"/>
          <w:sz w:val="23"/>
          <w:szCs w:val="23"/>
          <w:lang w:eastAsia="en-GB"/>
        </w:rPr>
        <w:t>Bernard Cazenove  TD – RENTER WARDEN</w:t>
      </w:r>
    </w:p>
    <w:p w14:paraId="13237081" w14:textId="77777777" w:rsidR="00A54B82" w:rsidRPr="00A54B82" w:rsidRDefault="00A54B82" w:rsidP="00A54B82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A54B82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Radley College,  R.M.A. Sandhurst. Commissioned into the Coldstream Guards, Served London, BAOR, Northern Ireland,  ADC to Governor General of New Zealand; transferred to The Parachute Regiment (TA).  1973 Joined Cazenove &amp; Co (Stockbrokers) Partner 1983, 2001 Managing Director Cazenove Group Retired 2004.  Honorary Colonel 4</w:t>
      </w:r>
      <w:r w:rsidRPr="00A54B82">
        <w:rPr>
          <w:rFonts w:ascii="Calibri" w:eastAsia="Times New Roman" w:hAnsi="Calibri" w:cs="Times New Roman"/>
          <w:color w:val="000000"/>
          <w:sz w:val="22"/>
          <w:szCs w:val="22"/>
          <w:vertAlign w:val="superscript"/>
          <w:lang w:eastAsia="en-GB"/>
        </w:rPr>
        <w:t>th</w:t>
      </w:r>
      <w:r w:rsidRPr="00A54B82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 Battalion, The Parachute Regiment.  Honorary Fellow Darwin College Cambridge 2004</w:t>
      </w:r>
    </w:p>
    <w:p w14:paraId="519FC3F4" w14:textId="77777777" w:rsidR="00A54B82" w:rsidRPr="00A54B82" w:rsidRDefault="00A54B82" w:rsidP="00A54B82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A54B82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Member of the Senior Common Room, St John’s College Oxford 2005</w:t>
      </w:r>
    </w:p>
    <w:p w14:paraId="792D3F3B" w14:textId="77777777" w:rsidR="00A54B82" w:rsidRPr="00A54B82" w:rsidRDefault="00A54B82" w:rsidP="00A54B82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A54B82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Member of the Court of Patrons of The Royal College of Surgeons of England,</w:t>
      </w:r>
    </w:p>
    <w:p w14:paraId="57DFA13C" w14:textId="77777777" w:rsidR="00A54B82" w:rsidRPr="00A54B82" w:rsidRDefault="00A54B82" w:rsidP="00A54B82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A54B82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Board Member of Beachhead.  Shooting, Fishing, Stalking, Boating, Skiing. </w:t>
      </w:r>
    </w:p>
    <w:p w14:paraId="07553A4D" w14:textId="77777777" w:rsidR="00A54B82" w:rsidRDefault="00A54B82"/>
    <w:sectPr w:rsidR="00A54B82" w:rsidSect="00F724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82"/>
    <w:rsid w:val="000324FB"/>
    <w:rsid w:val="005D432E"/>
    <w:rsid w:val="00682C1B"/>
    <w:rsid w:val="00A35C6C"/>
    <w:rsid w:val="00A54B82"/>
    <w:rsid w:val="00E85452"/>
    <w:rsid w:val="00EB7550"/>
    <w:rsid w:val="00F7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B19124"/>
  <w15:chartTrackingRefBased/>
  <w15:docId w15:val="{F9D414B1-947D-0349-BF7F-FC06BDFB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4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Mathieson</dc:creator>
  <cp:keywords/>
  <dc:description/>
  <cp:lastModifiedBy>Mike Mathieson</cp:lastModifiedBy>
  <cp:revision>1</cp:revision>
  <dcterms:created xsi:type="dcterms:W3CDTF">2021-11-12T11:40:00Z</dcterms:created>
  <dcterms:modified xsi:type="dcterms:W3CDTF">2021-11-12T11:40:00Z</dcterms:modified>
</cp:coreProperties>
</file>